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5F43" w:rsidRPr="00170320" w:rsidRDefault="00BA5F43" w:rsidP="0093071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BA5F43" w:rsidRPr="00481C8C" w:rsidRDefault="00BA5F43" w:rsidP="00BA5F43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481C8C">
        <w:rPr>
          <w:rFonts w:ascii="Sylfaen" w:hAnsi="Sylfaen" w:cs="Arial"/>
          <w:b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587F8A" w:rsidTr="002E5F84">
        <w:trPr>
          <w:trHeight w:val="453"/>
        </w:trPr>
        <w:tc>
          <w:tcPr>
            <w:tcW w:w="2506" w:type="pct"/>
          </w:tcPr>
          <w:p w:rsidR="00BE3CFF" w:rsidRPr="00C5332D" w:rsidRDefault="00BA5F43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914E09" w:rsidRDefault="00914E09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0730902</w:t>
            </w:r>
          </w:p>
        </w:tc>
      </w:tr>
      <w:tr w:rsidR="001B04B1" w:rsidRPr="00587F8A" w:rsidTr="002E5F84">
        <w:trPr>
          <w:trHeight w:val="437"/>
        </w:trPr>
        <w:tc>
          <w:tcPr>
            <w:tcW w:w="2506" w:type="pct"/>
          </w:tcPr>
          <w:p w:rsidR="00BE3CFF" w:rsidRPr="00C5332D" w:rsidRDefault="00BA5F43" w:rsidP="007D73F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სახელი:</w:t>
            </w:r>
            <w:r w:rsidR="00C3301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ED7491">
              <w:t xml:space="preserve"> </w:t>
            </w:r>
          </w:p>
        </w:tc>
        <w:tc>
          <w:tcPr>
            <w:tcW w:w="2494" w:type="pct"/>
          </w:tcPr>
          <w:p w:rsidR="00BE3CFF" w:rsidRPr="00587F8A" w:rsidRDefault="00C50D2F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უსაფრთხო მუშაობის პრინციპები წყალარინების სამუშაოებში</w:t>
            </w:r>
          </w:p>
        </w:tc>
      </w:tr>
      <w:tr w:rsidR="00BA5F43" w:rsidRPr="00587F8A" w:rsidTr="002E5F84">
        <w:trPr>
          <w:trHeight w:val="437"/>
        </w:trPr>
        <w:tc>
          <w:tcPr>
            <w:tcW w:w="2506" w:type="pct"/>
          </w:tcPr>
          <w:p w:rsidR="00BA5F43" w:rsidRPr="00C5332D" w:rsidRDefault="00BA5F43" w:rsidP="00BA5F43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A5F43" w:rsidRPr="005844D3" w:rsidRDefault="005844D3" w:rsidP="00BA5F4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962CB5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794A6F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BA5F43" w:rsidRPr="00587F8A" w:rsidTr="002E5F84">
        <w:trPr>
          <w:trHeight w:val="437"/>
        </w:trPr>
        <w:tc>
          <w:tcPr>
            <w:tcW w:w="2506" w:type="pct"/>
          </w:tcPr>
          <w:p w:rsidR="00BA5F43" w:rsidRPr="00C5332D" w:rsidRDefault="00BA5F43" w:rsidP="00BA5F43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C50D2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BA5F43" w:rsidRPr="00587F8A" w:rsidRDefault="00C50D2F" w:rsidP="00BA5F4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BA5F43" w:rsidRPr="00587F8A" w:rsidTr="002E5F84">
        <w:trPr>
          <w:trHeight w:val="437"/>
        </w:trPr>
        <w:tc>
          <w:tcPr>
            <w:tcW w:w="2506" w:type="pct"/>
          </w:tcPr>
          <w:p w:rsidR="00BA5F43" w:rsidRPr="00170320" w:rsidRDefault="00BA5F43" w:rsidP="00BA5F4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BA5F43" w:rsidRPr="00C50D2F" w:rsidRDefault="00196B2C" w:rsidP="00BA5F4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305757" w:rsidTr="002E5F84">
        <w:trPr>
          <w:trHeight w:val="1285"/>
        </w:trPr>
        <w:tc>
          <w:tcPr>
            <w:tcW w:w="2506" w:type="pct"/>
          </w:tcPr>
          <w:p w:rsidR="00C50D2F" w:rsidRPr="00BA5F43" w:rsidRDefault="00BA5F43" w:rsidP="00C50D2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C33010" w:rsidRPr="00BA5F43" w:rsidRDefault="00C33010" w:rsidP="00405A6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405A6C" w:rsidRPr="00305757" w:rsidRDefault="00BA5F43" w:rsidP="00481C8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C50D2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C50D2F" w:rsidRPr="00C50D2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სამუშაოებში ჯანმრთელობისა და უსაფრთხოების კანონმდებლობის აღწერა</w:t>
            </w:r>
            <w:r w:rsidR="00C50D2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; </w:t>
            </w:r>
            <w:r w:rsidR="00C50D2F" w:rsidRPr="00C50D2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სისტემების გარემოზე გავლენის აღწერა ჯანმრთელობისა და უსაფრთხოების რისკების შეფასების პროცესის აღწერა</w:t>
            </w:r>
            <w:r w:rsidR="00C50D2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:rsidR="00BC53B7" w:rsidRPr="0030575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C33010" w:rsidRPr="00305757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3E524B" w:rsidRPr="00305757" w:rsidRDefault="003E524B">
      <w:pPr>
        <w:rPr>
          <w:rFonts w:ascii="Sylfaen" w:hAnsi="Sylfaen" w:cs="Arial"/>
          <w:b/>
          <w:sz w:val="20"/>
          <w:szCs w:val="20"/>
          <w:lang w:val="ka-GE"/>
        </w:rPr>
      </w:pPr>
      <w:r w:rsidRPr="00305757">
        <w:rPr>
          <w:rFonts w:ascii="Sylfaen" w:hAnsi="Sylfaen" w:cs="Arial"/>
          <w:b/>
          <w:lang w:val="ka-GE"/>
        </w:rPr>
        <w:br w:type="page"/>
      </w:r>
    </w:p>
    <w:p w:rsidR="0074643C" w:rsidRPr="0015091A" w:rsidRDefault="00BA5F43" w:rsidP="007D73F9">
      <w:pPr>
        <w:pStyle w:val="PlainText"/>
        <w:jc w:val="both"/>
        <w:rPr>
          <w:rFonts w:ascii="Sylfaen" w:hAnsi="Sylfaen" w:cs="Arial"/>
          <w:b/>
          <w:lang w:val="en-US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057028">
        <w:rPr>
          <w:rFonts w:ascii="Sylfaen" w:hAnsi="Sylfaen" w:cs="Arial"/>
          <w:b/>
          <w:lang w:val="ka-GE"/>
        </w:rPr>
        <w:t>სტანდარტული ჩანაწერები</w:t>
      </w:r>
      <w:r w:rsidR="00C06EA2">
        <w:rPr>
          <w:rFonts w:ascii="Sylfaen" w:hAnsi="Sylfaen" w:cs="Arial"/>
          <w:b/>
          <w:lang w:val="en-US"/>
        </w:rPr>
        <w:tab/>
      </w:r>
      <w:r w:rsidR="00C06EA2">
        <w:rPr>
          <w:rFonts w:ascii="Sylfaen" w:hAnsi="Sylfaen" w:cs="Arial"/>
          <w:b/>
          <w:lang w:val="en-US"/>
        </w:rPr>
        <w:tab/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975" w:type="pct"/>
        <w:jc w:val="center"/>
        <w:tblLook w:val="04A0" w:firstRow="1" w:lastRow="0" w:firstColumn="1" w:lastColumn="0" w:noHBand="0" w:noVBand="1"/>
      </w:tblPr>
      <w:tblGrid>
        <w:gridCol w:w="2933"/>
        <w:gridCol w:w="3990"/>
        <w:gridCol w:w="5672"/>
        <w:gridCol w:w="2000"/>
      </w:tblGrid>
      <w:tr w:rsidR="00C176A2" w:rsidRPr="00587F8A" w:rsidTr="00481C8C">
        <w:trPr>
          <w:trHeight w:val="1115"/>
          <w:tblHeader/>
          <w:jc w:val="center"/>
        </w:trPr>
        <w:tc>
          <w:tcPr>
            <w:tcW w:w="1005" w:type="pct"/>
            <w:shd w:val="clear" w:color="auto" w:fill="DBE5F1" w:themeFill="accent1" w:themeFillTint="33"/>
            <w:vAlign w:val="center"/>
          </w:tcPr>
          <w:p w:rsidR="00C176A2" w:rsidRDefault="00C176A2" w:rsidP="00C176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176A2" w:rsidRPr="00C06EA2" w:rsidRDefault="00C176A2" w:rsidP="00C176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C176A2" w:rsidRPr="00587F8A" w:rsidRDefault="00C176A2" w:rsidP="00C176A2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67" w:type="pct"/>
            <w:shd w:val="clear" w:color="auto" w:fill="DBE5F1" w:themeFill="accent1" w:themeFillTint="33"/>
            <w:vAlign w:val="center"/>
          </w:tcPr>
          <w:p w:rsidR="00C176A2" w:rsidRPr="00C06EA2" w:rsidRDefault="00C50D2F" w:rsidP="00C176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943" w:type="pct"/>
            <w:shd w:val="clear" w:color="auto" w:fill="DBE5F1" w:themeFill="accent1" w:themeFillTint="33"/>
            <w:vAlign w:val="center"/>
          </w:tcPr>
          <w:p w:rsidR="00C176A2" w:rsidRPr="00C06EA2" w:rsidRDefault="00C176A2" w:rsidP="00C176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C50D2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685" w:type="pct"/>
            <w:shd w:val="clear" w:color="auto" w:fill="DBE5F1" w:themeFill="accent1" w:themeFillTint="33"/>
            <w:vAlign w:val="center"/>
          </w:tcPr>
          <w:p w:rsidR="00C176A2" w:rsidRPr="00C06EA2" w:rsidRDefault="00C176A2" w:rsidP="00DA669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176A2" w:rsidRPr="00587F8A" w:rsidTr="00FE4BE5">
        <w:trPr>
          <w:trHeight w:val="935"/>
          <w:jc w:val="center"/>
        </w:trPr>
        <w:tc>
          <w:tcPr>
            <w:tcW w:w="1005" w:type="pct"/>
            <w:shd w:val="clear" w:color="auto" w:fill="auto"/>
          </w:tcPr>
          <w:p w:rsidR="00C176A2" w:rsidRPr="00405A6C" w:rsidRDefault="00C176A2" w:rsidP="00481C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05A6C">
              <w:rPr>
                <w:rFonts w:ascii="Sylfaen" w:hAnsi="Sylfaen"/>
                <w:sz w:val="20"/>
                <w:szCs w:val="20"/>
              </w:rPr>
              <w:t xml:space="preserve">1. </w:t>
            </w:r>
            <w:r w:rsidR="00CE75D2">
              <w:rPr>
                <w:rFonts w:ascii="Sylfaen" w:hAnsi="Sylfaen"/>
                <w:sz w:val="20"/>
                <w:szCs w:val="20"/>
                <w:lang w:val="ka-GE"/>
              </w:rPr>
              <w:t xml:space="preserve">წყალარინების სამუშაოებში </w:t>
            </w:r>
            <w:r w:rsidR="002C2DE6">
              <w:rPr>
                <w:rFonts w:ascii="Sylfaen" w:hAnsi="Sylfaen"/>
                <w:bCs/>
                <w:sz w:val="20"/>
                <w:szCs w:val="20"/>
                <w:lang w:val="ka-GE"/>
              </w:rPr>
              <w:t>ჯანმრთელობისა და უსაფრთ</w:t>
            </w:r>
            <w:r w:rsidR="00CE75D2">
              <w:rPr>
                <w:rFonts w:ascii="Sylfaen" w:hAnsi="Sylfaen"/>
                <w:bCs/>
                <w:sz w:val="20"/>
                <w:szCs w:val="20"/>
                <w:lang w:val="ka-GE"/>
              </w:rPr>
              <w:t>ხოების კანონმდებლობის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CE75D2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367" w:type="pct"/>
            <w:shd w:val="clear" w:color="auto" w:fill="auto"/>
          </w:tcPr>
          <w:p w:rsidR="004428C9" w:rsidRPr="004428C9" w:rsidRDefault="00C50D2F" w:rsidP="00481C8C">
            <w:pPr>
              <w:pStyle w:val="ListParagraph"/>
              <w:numPr>
                <w:ilvl w:val="0"/>
                <w:numId w:val="17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5429C9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176A2" w:rsidRPr="00C50D2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ჯანმ</w:t>
            </w:r>
            <w:r w:rsidR="005429C9" w:rsidRPr="00C50D2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რთელობისა და უსაფრთხოების </w:t>
            </w:r>
            <w:r w:rsidR="005429C9">
              <w:rPr>
                <w:rFonts w:ascii="Sylfaen" w:hAnsi="Sylfaen" w:cs="Sylfaen"/>
                <w:sz w:val="20"/>
                <w:szCs w:val="20"/>
                <w:lang w:val="ka-GE"/>
              </w:rPr>
              <w:t>ზომებს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200FC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ქსელებზე მომუშავე თანამშრომლებისთვის</w:t>
            </w:r>
            <w:r w:rsidR="004428C9" w:rsidRPr="004428C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428C9" w:rsidRPr="004428C9" w:rsidRDefault="00C50D2F" w:rsidP="00481C8C">
            <w:pPr>
              <w:pStyle w:val="ListParagraph"/>
              <w:numPr>
                <w:ilvl w:val="0"/>
                <w:numId w:val="17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ჯანმ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რთელობისა და უსაფრთხოების ზომებს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საექსკავაციო სამუშაოების დროს, </w:t>
            </w:r>
            <w:r w:rsidR="006200FC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ქსელების შენებისა და შეკეთების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პროცესში;</w:t>
            </w:r>
          </w:p>
          <w:p w:rsidR="00C176A2" w:rsidRPr="004428C9" w:rsidRDefault="00C50D2F" w:rsidP="00481C8C">
            <w:pPr>
              <w:pStyle w:val="ListParagraph"/>
              <w:numPr>
                <w:ilvl w:val="0"/>
                <w:numId w:val="17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ჯანმრთელობისა და უსაფრთხ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ოების ზომებს</w:t>
            </w:r>
            <w:r w:rsidR="00447B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სამშენებლო ადგილის აღდგენისას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943" w:type="pct"/>
          </w:tcPr>
          <w:p w:rsidR="00C176A2" w:rsidRPr="00DB13FF" w:rsidRDefault="00C176A2" w:rsidP="00481C8C">
            <w:pPr>
              <w:jc w:val="both"/>
              <w:rPr>
                <w:highlight w:val="yellow"/>
                <w:lang w:val="ka-GE"/>
              </w:rPr>
            </w:pPr>
            <w:r w:rsidRPr="00DB510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ჯანმრთელობა და უსაფრთხოება: </w:t>
            </w:r>
            <w:r w:rsidRPr="00DB5108">
              <w:rPr>
                <w:rFonts w:ascii="Sylfaen" w:hAnsi="Sylfaen" w:cs="Sylfaen"/>
                <w:sz w:val="20"/>
                <w:szCs w:val="20"/>
                <w:lang w:val="ka-GE"/>
              </w:rPr>
              <w:t>თანამშრომელთა როლები, პასუხისმგებლობები და ორგანიზაციის პოლიტიკა და პროცედურები</w:t>
            </w:r>
          </w:p>
        </w:tc>
        <w:tc>
          <w:tcPr>
            <w:tcW w:w="685" w:type="pct"/>
          </w:tcPr>
          <w:p w:rsidR="00C176A2" w:rsidRPr="00057028" w:rsidRDefault="00057028" w:rsidP="00FE4BE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176A2" w:rsidRPr="00587F8A" w:rsidTr="00FE4BE5">
        <w:trPr>
          <w:trHeight w:val="1043"/>
          <w:jc w:val="center"/>
        </w:trPr>
        <w:tc>
          <w:tcPr>
            <w:tcW w:w="1005" w:type="pct"/>
            <w:shd w:val="clear" w:color="auto" w:fill="auto"/>
          </w:tcPr>
          <w:p w:rsidR="00C176A2" w:rsidRPr="00BA5F43" w:rsidRDefault="00C176A2" w:rsidP="00481C8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05A6C">
              <w:rPr>
                <w:rFonts w:ascii="Sylfaen" w:hAnsi="Sylfaen"/>
                <w:sz w:val="20"/>
                <w:szCs w:val="20"/>
              </w:rPr>
              <w:t xml:space="preserve">2. </w:t>
            </w:r>
            <w:r w:rsidR="00447BAE">
              <w:rPr>
                <w:rFonts w:ascii="Sylfaen" w:hAnsi="Sylfaen"/>
                <w:bCs/>
                <w:sz w:val="20"/>
                <w:szCs w:val="20"/>
                <w:lang w:val="ka-GE"/>
              </w:rPr>
              <w:t>წყალარინების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სისტემების გარემოზე</w:t>
            </w:r>
            <w:r w:rsidR="00C50D2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გავლენის აღწერა</w:t>
            </w:r>
          </w:p>
          <w:p w:rsidR="00C176A2" w:rsidRPr="00405A6C" w:rsidRDefault="00C176A2" w:rsidP="00481C8C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67" w:type="pct"/>
            <w:shd w:val="clear" w:color="auto" w:fill="auto"/>
          </w:tcPr>
          <w:p w:rsidR="004428C9" w:rsidRPr="004428C9" w:rsidRDefault="002A4A95" w:rsidP="00481C8C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განმარტავს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200FC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სისტემის გავლენა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გარემოზე</w:t>
            </w:r>
            <w:r w:rsidR="004428C9" w:rsidRPr="004428C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428C9" w:rsidRPr="004428C9" w:rsidRDefault="002A4A95" w:rsidP="00481C8C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თუ როგორ შეიძლება </w:t>
            </w:r>
            <w:r w:rsidR="006200FC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სისტემამ გამოიწვიოს ჰაერის დაბინძურება</w:t>
            </w:r>
            <w:r w:rsidR="004428C9" w:rsidRPr="004428C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176A2" w:rsidRPr="00196B2C" w:rsidRDefault="002A4A95" w:rsidP="00481C8C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თუ როგორ შეუძლია </w:t>
            </w:r>
            <w:r w:rsidR="006200FC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ქსელზე ჩატარებუ</w:t>
            </w:r>
            <w:r w:rsidR="00BB50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 სამუშაოებს მოახდინონ </w:t>
            </w:r>
            <w:r w:rsidR="00BB5068" w:rsidRPr="002A4A9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ვიზუალურ მხარესა</w:t>
            </w:r>
            <w:r w:rsidR="00C176A2" w:rsidRPr="002A4A9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და საჯარო უფლებებზე გავლენა</w:t>
            </w:r>
            <w:r w:rsidR="004428C9" w:rsidRPr="002A4A9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:rsidR="00196B2C" w:rsidRDefault="00196B2C" w:rsidP="00196B2C">
            <w:pPr>
              <w:tabs>
                <w:tab w:val="left" w:pos="21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196B2C" w:rsidRDefault="00196B2C" w:rsidP="00196B2C">
            <w:pPr>
              <w:tabs>
                <w:tab w:val="left" w:pos="21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196B2C" w:rsidRDefault="00196B2C" w:rsidP="00196B2C">
            <w:pPr>
              <w:tabs>
                <w:tab w:val="left" w:pos="21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196B2C" w:rsidRPr="00196B2C" w:rsidRDefault="00196B2C" w:rsidP="00196B2C">
            <w:pPr>
              <w:tabs>
                <w:tab w:val="left" w:pos="21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943" w:type="pct"/>
          </w:tcPr>
          <w:p w:rsidR="00C176A2" w:rsidRPr="00DB5108" w:rsidRDefault="00C176A2" w:rsidP="00481C8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b/>
                <w:sz w:val="20"/>
                <w:szCs w:val="20"/>
                <w:lang w:val="ka-GE"/>
              </w:rPr>
              <w:t>გავლენა ვიზუალურ მხარესა და საჯარო უფლებებზე:</w:t>
            </w:r>
          </w:p>
          <w:p w:rsidR="00C176A2" w:rsidRPr="0031626B" w:rsidRDefault="00C176A2" w:rsidP="00481C8C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საჯარო ჯანმრთელობის, ქონების ზიანის, კლიენტისა და პუბლიკის შეწუხების, გზის გადაკეტვის რისკები</w:t>
            </w:r>
          </w:p>
        </w:tc>
        <w:tc>
          <w:tcPr>
            <w:tcW w:w="685" w:type="pct"/>
          </w:tcPr>
          <w:p w:rsidR="00C176A2" w:rsidRPr="00557688" w:rsidRDefault="00057028" w:rsidP="00FE4BE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176A2" w:rsidRPr="00587F8A" w:rsidTr="00FE4BE5">
        <w:trPr>
          <w:trHeight w:val="1043"/>
          <w:jc w:val="center"/>
        </w:trPr>
        <w:tc>
          <w:tcPr>
            <w:tcW w:w="1005" w:type="pct"/>
            <w:shd w:val="clear" w:color="auto" w:fill="auto"/>
          </w:tcPr>
          <w:p w:rsidR="00C176A2" w:rsidRPr="00405A6C" w:rsidRDefault="00C176A2" w:rsidP="00481C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05A6C">
              <w:rPr>
                <w:rFonts w:ascii="Sylfaen" w:hAnsi="Sylfaen"/>
                <w:sz w:val="20"/>
                <w:szCs w:val="20"/>
              </w:rPr>
              <w:lastRenderedPageBreak/>
              <w:t xml:space="preserve">3.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ჯანმრთელობისა და უსაფრთხოების რისკების </w:t>
            </w:r>
            <w:r w:rsidR="00BB5068">
              <w:rPr>
                <w:rFonts w:ascii="Sylfaen" w:hAnsi="Sylfaen"/>
                <w:bCs/>
                <w:sz w:val="20"/>
                <w:szCs w:val="20"/>
                <w:lang w:val="ka-GE"/>
              </w:rPr>
              <w:t>შეფასების პროცესის აღწერა</w:t>
            </w:r>
          </w:p>
        </w:tc>
        <w:tc>
          <w:tcPr>
            <w:tcW w:w="1367" w:type="pct"/>
            <w:shd w:val="clear" w:color="auto" w:fill="auto"/>
          </w:tcPr>
          <w:p w:rsidR="004428C9" w:rsidRPr="004428C9" w:rsidRDefault="006200FC" w:rsidP="00481C8C">
            <w:pPr>
              <w:pStyle w:val="ListParagraph"/>
              <w:numPr>
                <w:ilvl w:val="0"/>
                <w:numId w:val="19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 საფრთხეებს და რისკის ფაქტორებს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>, მათ შორის ის, თუ ვინ შეიძლება იყოს რისკის ქვეშ</w:t>
            </w:r>
            <w:r w:rsidR="004428C9" w:rsidRPr="004428C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428C9" w:rsidRPr="004428C9" w:rsidRDefault="006200FC" w:rsidP="00481C8C">
            <w:pPr>
              <w:pStyle w:val="ListParagraph"/>
              <w:numPr>
                <w:ilvl w:val="0"/>
                <w:numId w:val="19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აფასებს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176A2" w:rsidRPr="00EC774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საფრთხეებთან დაკავშირებული რისკის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დონე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4428C9" w:rsidRPr="004428C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176A2" w:rsidRPr="004428C9" w:rsidRDefault="006200FC" w:rsidP="00481C8C">
            <w:pPr>
              <w:pStyle w:val="ListParagraph"/>
              <w:numPr>
                <w:ilvl w:val="0"/>
                <w:numId w:val="19"/>
              </w:numPr>
              <w:tabs>
                <w:tab w:val="left" w:pos="21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 </w:t>
            </w:r>
            <w:r w:rsidRPr="00EC774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ზომებს</w:t>
            </w:r>
            <w:r w:rsidR="00C176A2" w:rsidRPr="00EC774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,</w:t>
            </w:r>
            <w:r w:rsidR="00C176A2" w:rsidRPr="004428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რომლითაც შეიძლება რისკის/საფრთხის აღმოფხვრა ან შემცირება</w:t>
            </w:r>
            <w:r w:rsidR="004428C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943" w:type="pct"/>
          </w:tcPr>
          <w:p w:rsidR="00C176A2" w:rsidRPr="00DB5108" w:rsidRDefault="00622A3F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საფრთხეები</w:t>
            </w:r>
            <w:r w:rsidR="00C176A2" w:rsidRPr="00DB51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რისკის ფაქტორი:</w:t>
            </w:r>
            <w:r w:rsidR="00C176A2"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საფრთხეები</w:t>
            </w:r>
            <w:r w:rsidR="00C176A2"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 და რისკები, რომელიც შეიძლება გაჩნდეს ისეთი სამუშაოების შესრულებისას რო</w:t>
            </w:r>
            <w:r w:rsidR="004428C9">
              <w:rPr>
                <w:rFonts w:ascii="Sylfaen" w:hAnsi="Sylfaen"/>
                <w:sz w:val="20"/>
                <w:szCs w:val="20"/>
                <w:lang w:val="ka-GE"/>
              </w:rPr>
              <w:t>გორიცაა, მექანიზირებული ხელსაწყ</w:t>
            </w:r>
            <w:r w:rsidR="00C176A2" w:rsidRPr="00DB5108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="004428C9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="00C176A2"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ბის გამოყენება, სიმძიმეების აწევა, </w:t>
            </w:r>
            <w:r w:rsidR="007A68BE">
              <w:rPr>
                <w:rFonts w:ascii="Sylfaen" w:hAnsi="Sylfaen"/>
                <w:sz w:val="20"/>
                <w:szCs w:val="20"/>
                <w:lang w:val="ka-GE"/>
              </w:rPr>
              <w:t>ხელით ტრანსპორტირება</w:t>
            </w:r>
            <w:r w:rsidR="00C176A2" w:rsidRPr="00DB5108">
              <w:rPr>
                <w:rFonts w:ascii="Sylfaen" w:hAnsi="Sylfaen"/>
                <w:sz w:val="20"/>
                <w:szCs w:val="20"/>
                <w:lang w:val="ka-GE"/>
              </w:rPr>
              <w:t>, სახიფათო მასალები, გზებთან და მაგისტრალებთან ახლოს მუშაობა, ისევე როგორც დასახლებულ არეებთან</w:t>
            </w:r>
          </w:p>
          <w:p w:rsidR="00C176A2" w:rsidRPr="00DB5108" w:rsidRDefault="00C176A2" w:rsidP="00481C8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b/>
                <w:sz w:val="20"/>
                <w:szCs w:val="20"/>
                <w:lang w:val="ka-GE"/>
              </w:rPr>
              <w:t>ზომები:</w:t>
            </w:r>
          </w:p>
          <w:p w:rsidR="00C176A2" w:rsidRPr="00DB5108" w:rsidRDefault="007A68BE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უსაფრთხოების მოთხოვნები და წინასწარ გასატარებელი ღონისძიებები</w:t>
            </w:r>
            <w:r w:rsidR="00C176A2" w:rsidRPr="00DB510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 სამუშაო ადგილზე რისკისა და </w:t>
            </w:r>
            <w:r w:rsidR="00714480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საფრთხის</w:t>
            </w:r>
            <w:r w:rsidR="00C176A2" w:rsidRPr="00DB510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 კონტროლისთვის</w:t>
            </w:r>
          </w:p>
          <w:p w:rsidR="00C176A2" w:rsidRPr="00DB5108" w:rsidRDefault="00C176A2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DB510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მომწოდებლების და დამ</w:t>
            </w:r>
            <w:r w:rsidR="00445CD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ა</w:t>
            </w:r>
            <w:r w:rsidRPr="00DB510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მზადებლის ინსტრუქციები აღჭურვილობის, მასალებისა და პროდუქტების სწორად მოხმარებისთვის</w:t>
            </w:r>
          </w:p>
          <w:p w:rsidR="00C176A2" w:rsidRPr="00DB5108" w:rsidRDefault="00C176A2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• უსაფრთხო</w:t>
            </w:r>
            <w:r w:rsidR="006C4749">
              <w:rPr>
                <w:rFonts w:ascii="Sylfaen" w:hAnsi="Sylfaen"/>
                <w:sz w:val="20"/>
                <w:szCs w:val="20"/>
                <w:lang w:val="ka-GE"/>
              </w:rPr>
              <w:t>ების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პრაქტიკები </w:t>
            </w:r>
            <w:r w:rsidR="006C4749">
              <w:rPr>
                <w:rFonts w:ascii="Sylfaen" w:hAnsi="Sylfaen"/>
                <w:sz w:val="20"/>
                <w:szCs w:val="20"/>
                <w:lang w:val="ka-GE"/>
              </w:rPr>
              <w:t>პირადი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სამუშაოსთვის</w:t>
            </w:r>
          </w:p>
          <w:p w:rsidR="00C176A2" w:rsidRPr="00DB5108" w:rsidRDefault="006C4749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• საკუთარი ქცევისა და თავის წარ</w:t>
            </w:r>
            <w:r w:rsidR="00C176A2" w:rsidRPr="00DB5108">
              <w:rPr>
                <w:rFonts w:ascii="Sylfaen" w:hAnsi="Sylfaen"/>
                <w:sz w:val="20"/>
                <w:szCs w:val="20"/>
                <w:lang w:val="ka-GE"/>
              </w:rPr>
              <w:t>დგენის კონტროლი სამუშაოზე, რათა არ დააზიანონ საკუთარი და სხვისი ჯანმრთელობა ან უსაფრთხოება.</w:t>
            </w:r>
          </w:p>
          <w:p w:rsidR="00C176A2" w:rsidRPr="00DB5108" w:rsidRDefault="00C176A2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DB510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პასუხისმგებელი პირებისთვის რჩევების მიწოდება სამუშაო ადგილზე ჯანმრთელობისა და უსაფრთხოების რისკების შემცირებისთვის</w:t>
            </w:r>
          </w:p>
          <w:p w:rsidR="00C176A2" w:rsidRPr="001858CD" w:rsidRDefault="00C176A2" w:rsidP="00481C8C">
            <w:pPr>
              <w:jc w:val="both"/>
              <w:rPr>
                <w:rFonts w:ascii="Sylfaen" w:hAnsi="Sylfaen"/>
                <w:highlight w:val="yellow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DB5108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  <w:r w:rsidRPr="00DB510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ორგანიზაციულ პოლიტიკასა და მომწოდებლის ინსტრუქციებს შორის ნებისმიერი სხვაობის </w:t>
            </w:r>
            <w:r w:rsidR="00445CD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მო</w:t>
            </w:r>
            <w:r w:rsidRPr="00DB510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ხსენება, </w:t>
            </w:r>
            <w:r w:rsidR="00E22F50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წესების თანახმად.</w:t>
            </w:r>
          </w:p>
        </w:tc>
        <w:tc>
          <w:tcPr>
            <w:tcW w:w="685" w:type="pct"/>
          </w:tcPr>
          <w:p w:rsidR="00C176A2" w:rsidRPr="00557688" w:rsidRDefault="00057028" w:rsidP="00FE4BE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481C8C" w:rsidRDefault="00481C8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481C8C" w:rsidRDefault="00481C8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481C8C" w:rsidRDefault="00481C8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481C8C" w:rsidRDefault="00481C8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481C8C" w:rsidRDefault="00481C8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481C8C" w:rsidRDefault="00481C8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A5F43" w:rsidRPr="00C06EA2" w:rsidRDefault="00BA5F43" w:rsidP="00930718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BA5F43" w:rsidRDefault="00BA5F43" w:rsidP="00BA5F43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17"/>
        <w:gridCol w:w="3784"/>
        <w:gridCol w:w="2881"/>
        <w:gridCol w:w="2203"/>
        <w:gridCol w:w="3283"/>
      </w:tblGrid>
      <w:tr w:rsidR="00BA5F43" w:rsidTr="00481C8C">
        <w:tc>
          <w:tcPr>
            <w:tcW w:w="888" w:type="pct"/>
            <w:vAlign w:val="center"/>
          </w:tcPr>
          <w:p w:rsidR="00BA5F43" w:rsidRPr="00C06EA2" w:rsidRDefault="00BA5F43" w:rsidP="00BA5F4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20" w:type="pct"/>
            <w:vAlign w:val="center"/>
          </w:tcPr>
          <w:p w:rsidR="00BA5F43" w:rsidRPr="00DE23BD" w:rsidRDefault="00BA5F43" w:rsidP="00BA5F4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r w:rsidR="00DE23BD">
              <w:rPr>
                <w:rFonts w:ascii="Sylfaen" w:hAnsi="Sylfaen"/>
                <w:b/>
                <w:sz w:val="20"/>
                <w:szCs w:val="20"/>
                <w:lang w:val="en-US"/>
              </w:rPr>
              <w:t>ტიკა</w:t>
            </w:r>
            <w:proofErr w:type="spellEnd"/>
          </w:p>
        </w:tc>
        <w:tc>
          <w:tcPr>
            <w:tcW w:w="1012" w:type="pct"/>
            <w:vAlign w:val="center"/>
          </w:tcPr>
          <w:p w:rsidR="00BA5F43" w:rsidRPr="00D64999" w:rsidRDefault="00BA5F43" w:rsidP="00BA5F4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781" w:type="pct"/>
            <w:vAlign w:val="center"/>
          </w:tcPr>
          <w:p w:rsidR="00BA5F43" w:rsidRPr="006E50F9" w:rsidRDefault="00BA5F43" w:rsidP="00BA5F4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99" w:type="pct"/>
            <w:vAlign w:val="center"/>
          </w:tcPr>
          <w:p w:rsidR="00BA5F43" w:rsidRPr="00967977" w:rsidRDefault="00DE23BD" w:rsidP="00BA5F4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196B2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445CD8" w:rsidTr="00481C8C">
        <w:tc>
          <w:tcPr>
            <w:tcW w:w="888" w:type="pct"/>
          </w:tcPr>
          <w:p w:rsidR="00481C8C" w:rsidRDefault="00481C8C" w:rsidP="00FE4BE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481C8C" w:rsidRDefault="00481C8C" w:rsidP="00445CD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445CD8" w:rsidRDefault="00445CD8" w:rsidP="00445CD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20" w:type="pct"/>
          </w:tcPr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თანამშრომლების როლი და პასუხისმგებლობა: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სამუშაო ადგილზე ჯანმრთელობასა და უსაფრთხოებაზე პასუხისმგებელი პირები, ვისაც უნდა მოახსენონ დარღვევები: ჯანმრთელობისა და უსაფრთხოების მენეჯერი, ხაზობრივი ხელმძღვანელი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DB510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პირადი პასუხისმგებლობა საფრთხეებსა და რისკებზე რეაგირებისთვის, დამტკიცებული პროცედურებისა და პრაქტიკის მიხედვით.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DB510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პირადი პასუხისმგებლობა სამუშაოს დროს ჯანმრთელობისა და უსაფრთხოების ნორმების დაცვის შესახებ.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პოლიტიკა და პროცედურები: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DB5108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 xml:space="preserve">  </w:t>
            </w:r>
            <w:r w:rsidRPr="00DB510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სამუშაო პრაქტიკასთან და სამუშაო აქტივობებთან დაკავშირებული ორგანიზაციული პოლიტიკა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• სამუშაო პრაქტიკები თავიანთ სამუშაო აქტივობებში, რომლებმაც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შეიძლება მათ ან სხვა პირებს ზიანი მიაყენონ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• პოტენციური საფრთხისა და რისკის ფაქტორები სამუშაო ადგილზე და მათზე რეაგირება დამტკიცებული პროცედურების და პრაქტიკების მიხედვით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DB510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სამუშაო ადგილზე საფრთხისა და რისკის პოტენციური ფაქტორების ზემდგომისთვის მოხსენების პროცედურები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DB510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ჯანმრთელობისა და უსაფრთხოების რისკებისა და საფრთხეების კონტროლის დამტკიცებული პოლიტიკა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DB5108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ჯანმრთელობისა და უსაფრთხოების იურიდიული მოვალეობები, კანონმდებლობის მიხედვით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• კონკრეტული ორგანიზაციული პოლიტიკები, რომლებიც მოიცავს სამუშაო აქტივობებს, მათ შორის: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არსებული რისკის შეფასებები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მეთოდური განცხადებები</w:t>
            </w:r>
            <w:r w:rsidRPr="00DB5108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:rsidR="00445CD8" w:rsidRPr="00557688" w:rsidRDefault="00445CD8" w:rsidP="00481C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მუშაობის უსაფრთხო სისტემები</w:t>
            </w:r>
            <w:r w:rsidRPr="00DB510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B5108">
              <w:rPr>
                <w:rFonts w:ascii="MS Mincho" w:hAnsi="MS Mincho" w:cs="MS Mincho"/>
                <w:sz w:val="20"/>
                <w:szCs w:val="20"/>
              </w:rPr>
              <w:t> </w:t>
            </w:r>
          </w:p>
        </w:tc>
        <w:tc>
          <w:tcPr>
            <w:tcW w:w="1012" w:type="pct"/>
          </w:tcPr>
          <w:p w:rsidR="00445CD8" w:rsidRPr="00215642" w:rsidRDefault="00445CD8" w:rsidP="00445C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81" w:type="pct"/>
          </w:tcPr>
          <w:p w:rsidR="00445CD8" w:rsidRPr="00215642" w:rsidRDefault="00445CD8" w:rsidP="00445C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9" w:type="pct"/>
          </w:tcPr>
          <w:p w:rsidR="00445CD8" w:rsidRPr="00215642" w:rsidRDefault="00445CD8" w:rsidP="00445C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11C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445CD8" w:rsidTr="00481C8C">
        <w:tc>
          <w:tcPr>
            <w:tcW w:w="888" w:type="pct"/>
          </w:tcPr>
          <w:p w:rsidR="00445CD8" w:rsidRDefault="00445CD8" w:rsidP="00445CD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20" w:type="pct"/>
          </w:tcPr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სადგურისა და აღჭურვილობის გამოყენების გავლენა გარემოზე: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სადგურის მიერ გამომუშავებული ხმაური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მიერ გამომუშავებული ხმაური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სადგურისა და აღჭურვილობის მუშაობის შედეგად წარმოქმნილი მტვერი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სადგურისა და აღჭურვილობის მუშაობის შედეგად წარმოქმნილი დაბინძურებები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წყალარინების სისტემაზე მუშაობის გავლენა გარემოზე: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სამუშაო ადგილას უსაფრთხოების ნიშნების დადგმა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დაცვის დადგმა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განათების მიწოდება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მოსახლეობისთვის გავლის უფლება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დატბორვა</w:t>
            </w:r>
            <w:r w:rsidRPr="00DB510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დაბინძურების შანსი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მანქანების გამოყენება და შენახვა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მასალების შენახვა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წყლის დაბინძურების ეფექტი გარემოზე: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თევზების სიკვდილი</w:t>
            </w:r>
            <w:r w:rsidRPr="00DB510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>•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 დაზიანებული ფაუნა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დაზიანებული ფლორა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წყლის ხარისხი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საზოგადოების ჯანმრთელობის ზიანის რისკი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დატბორვის გავლენა გარემოზე, როგორც შინაგანის ისევე გარეგანის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საზოგადოების ჯანმრთელობის ზიანის რისკი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ქონების დაზიანება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პრობლემები კლიენტისთვის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პრობლემები საზოგადოებისთვის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გზების გადაკეტვა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> 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გარემოზე გავლენების აღმოფხვრის ზომები: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• წყლის დაბინძურების რისკის შემცირებისთვის უნდა იყოს მიღებული ზომები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• სწრაფი რეაგირება ბლოკირების მოხსენებაზე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•  სწრაფი რეაგირება სატუმბი სადგურის დისფუნქციაზე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სისტემის სახიფათო წერტილების რეგულარული ინსპექცია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იერარქია და მოხსენების პროცედურები დაბინძურების ინციდენტზე რეაგირებისას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• წყლის დაბინძურების წყაროს მიკვლევის პროცესი და გაწმენდის ოპერაციის დროს გასათვალისწინებელი ფაქტორები, კანალიზაციის შინაგანი დატბორვისას</w:t>
            </w:r>
          </w:p>
          <w:p w:rsidR="00445CD8" w:rsidRPr="00557688" w:rsidRDefault="00445CD8" w:rsidP="00481C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• გაწმენდის ოპერაციის დროს გასათვალისწინებელი ფაქტორები, კანალიზაციის გარეგანი დატბორვისას</w:t>
            </w:r>
          </w:p>
        </w:tc>
        <w:tc>
          <w:tcPr>
            <w:tcW w:w="1012" w:type="pct"/>
          </w:tcPr>
          <w:p w:rsidR="00445CD8" w:rsidRPr="00215642" w:rsidRDefault="00445CD8" w:rsidP="00445C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81" w:type="pct"/>
          </w:tcPr>
          <w:p w:rsidR="00445CD8" w:rsidRPr="00215642" w:rsidRDefault="00445CD8" w:rsidP="00445C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9" w:type="pct"/>
          </w:tcPr>
          <w:p w:rsidR="00445CD8" w:rsidRPr="00215642" w:rsidRDefault="00445CD8" w:rsidP="00445C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11C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445CD8" w:rsidTr="00481C8C">
        <w:tc>
          <w:tcPr>
            <w:tcW w:w="888" w:type="pct"/>
          </w:tcPr>
          <w:p w:rsidR="00445CD8" w:rsidRDefault="00445CD8" w:rsidP="00445CD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320" w:type="pct"/>
          </w:tcPr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ხიფათი და რისკის ფაქტორი: </w:t>
            </w:r>
          </w:p>
          <w:p w:rsidR="00445CD8" w:rsidRPr="00DB5108" w:rsidRDefault="00445CD8" w:rsidP="00481C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>განმარტებები:</w:t>
            </w:r>
            <w:r w:rsidRPr="00DB510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B5108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ხიფათი </w:t>
            </w:r>
            <w:r w:rsidRPr="00DB5108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DB5108">
              <w:rPr>
                <w:rFonts w:ascii="Sylfaen" w:hAnsi="Sylfaen"/>
                <w:sz w:val="20"/>
                <w:szCs w:val="20"/>
                <w:lang w:val="ka-GE"/>
              </w:rPr>
              <w:t xml:space="preserve">ყველაფერი, რამაც შეიძლება მიაყენოს ზიანი, როგორიცაა </w:t>
            </w: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ქიმიკა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</w:t>
            </w: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ები, ელექტრობა, კიბეებზე მუშაობა, ღია უჯრა და ა.შ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o რისკი -  შანსი, მაღალი ან დაბალი, რომ ვინმე შეიძლება დაზიანდეს ამ ან სხვა ხიფათების გამო, ასევე იმის ინდიკატორი, თუ რამდენად სერიოზულია ხიფათი.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 xml:space="preserve">• ჯანმრთელობისა და უსაფრთხოების კონკრეტული ხიფათები და რისკები, რომელიც შეიძლება შეგვხვდეს სამუშაო აქტივობებში, როგორც მექანიზირებული ხელსაწყოების ან ამწე აღჭურვილობის გამოყენებისას, მანუალური ხელობისას, სახიფათო მასალების გამოყენებისას, დაბინძურებულ მიწაზე ან ისეთ </w:t>
            </w: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ადგილას მუშაობისას, რომელიც ახლოა გზებთან, მაგისტრალებთან ან დასახლებულ პუნქტებთან.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• ცვლად პირობების ცოდნის აუცილებლობა სამუშაო ადგილას, რომლებმაც შეიძლება გამოიწვიონ ახალი პოტენციური საფრთხეები და რისკები.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• საფრთეებსა და რისკებზე შესაბამისი რეაგირება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საფრთეებისა და რისკების შეფასება: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• საფრთეებსა და რისკებთან გამკლავების, ან მოხსენების აუცილებლობა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• რისკის სახიფათოობა და ალბათობა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• აღმოფხვრა და დარჩენილი რისკი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• რისკის შეფასება შესაბამისი შეფასების სისტემით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429E5">
              <w:rPr>
                <w:rFonts w:ascii="Sylfaen" w:hAnsi="Sylfaen"/>
                <w:sz w:val="20"/>
                <w:szCs w:val="20"/>
              </w:rPr>
              <w:t> </w:t>
            </w: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აღმოფხვრა და შემსუბუქება</w:t>
            </w:r>
            <w:r w:rsidRPr="00A429E5">
              <w:rPr>
                <w:rFonts w:ascii="Sylfaen" w:hAnsi="Sylfaen"/>
                <w:sz w:val="20"/>
                <w:szCs w:val="20"/>
              </w:rPr>
              <w:t>: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29E5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სამუშაო ადგილზე საფრთხეებისა და რისკების კონტროლისთვის მოთხოვნები და ხელმძღვანელობა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29E5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A429E5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მომწოდებლების და დამმზადებლის ინსტრუქციები აღჭურვილობის, მასალებისა და პროდუქტების სწორად მოხმარებისთვის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• მუშაობის უსაფრთხო პრაქტიკები თავ-თავიანთი სამუშაოსთვის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• საკუთარი ქცევისა და წარმოდგენის კონტროლი სამუშაოზე, რათა არ დააზიანონ საკუთარი და სხვისი ჯანმრთელობა ან უსაფრთხოება.</w:t>
            </w:r>
          </w:p>
          <w:p w:rsidR="00445CD8" w:rsidRPr="00A429E5" w:rsidRDefault="00445CD8" w:rsidP="00481C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429E5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A429E5">
              <w:rPr>
                <w:rFonts w:ascii="Sylfaen" w:hAnsi="Sylfaen"/>
                <w:sz w:val="20"/>
                <w:szCs w:val="20"/>
                <w:lang w:val="ka-GE"/>
              </w:rPr>
              <w:t>საკუთარი საქმიანობისას რისკისა და საფრთხის შემცირებისთვის პასუხისმგებელი პირისთვის რჩევების მოხსენება</w:t>
            </w:r>
          </w:p>
          <w:p w:rsidR="00445CD8" w:rsidRPr="00557688" w:rsidRDefault="00445CD8" w:rsidP="00481C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429E5">
              <w:rPr>
                <w:rFonts w:ascii="Sylfaen" w:hAnsi="Sylfaen"/>
                <w:sz w:val="20"/>
                <w:szCs w:val="20"/>
              </w:rPr>
              <w:lastRenderedPageBreak/>
              <w:t>•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მომწოდებლის ინსტრუქციებსა და ორგანიზაციული პოლიტიკის შორის ყველა განსხვავების მოხსენება</w:t>
            </w:r>
          </w:p>
        </w:tc>
        <w:tc>
          <w:tcPr>
            <w:tcW w:w="1012" w:type="pct"/>
          </w:tcPr>
          <w:p w:rsidR="00445CD8" w:rsidRPr="00215642" w:rsidRDefault="00445CD8" w:rsidP="00445C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81" w:type="pct"/>
          </w:tcPr>
          <w:p w:rsidR="00445CD8" w:rsidRPr="00215642" w:rsidRDefault="00445CD8" w:rsidP="00445C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9" w:type="pct"/>
          </w:tcPr>
          <w:p w:rsidR="00445CD8" w:rsidRPr="00215642" w:rsidRDefault="00445CD8" w:rsidP="00445C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11C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445CD8" w:rsidRPr="004B0B94" w:rsidTr="00481C8C">
        <w:trPr>
          <w:trHeight w:val="440"/>
        </w:trPr>
        <w:tc>
          <w:tcPr>
            <w:tcW w:w="888" w:type="pct"/>
          </w:tcPr>
          <w:p w:rsidR="00FD39EB" w:rsidRPr="00257309" w:rsidRDefault="00FD39EB" w:rsidP="00FD39E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445CD8" w:rsidRPr="00967977" w:rsidRDefault="00FD39EB" w:rsidP="00FD39EB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112" w:type="pct"/>
            <w:gridSpan w:val="4"/>
            <w:vAlign w:val="center"/>
          </w:tcPr>
          <w:p w:rsidR="00445CD8" w:rsidRPr="00A811BF" w:rsidRDefault="00A811BF" w:rsidP="00A811BF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811BF">
              <w:rPr>
                <w:rFonts w:ascii="Sylfaen" w:hAnsi="Sylfaen" w:cs="Sylfaen"/>
                <w:sz w:val="20"/>
                <w:szCs w:val="20"/>
                <w:lang w:val="ka-GE"/>
              </w:rPr>
              <w:t>კრედიტი</w:t>
            </w:r>
            <w:r w:rsidRPr="00A811B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11BF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A811B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11BF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A811B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11B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A811B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11BF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A811B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11BF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A811B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811BF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:rsidR="00405A6C" w:rsidRDefault="00405A6C">
      <w:pPr>
        <w:rPr>
          <w:rFonts w:ascii="Sylfaen" w:hAnsi="Sylfaen" w:cs="Arial"/>
          <w:b/>
          <w:sz w:val="20"/>
          <w:szCs w:val="20"/>
          <w:lang w:val="ka-GE"/>
        </w:rPr>
      </w:pPr>
    </w:p>
    <w:p w:rsidR="00BA5F43" w:rsidRPr="00967977" w:rsidRDefault="00BA5F43" w:rsidP="00BA5F4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BA5F43" w:rsidRPr="00587F8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5F43" w:rsidRPr="00967977" w:rsidRDefault="00BA5F43" w:rsidP="00BA5F4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5F43" w:rsidRPr="00E24AD5" w:rsidRDefault="00BA5F43" w:rsidP="00BA5F4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BA5F43" w:rsidRPr="00587F8A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5F43" w:rsidRPr="00587F8A" w:rsidRDefault="00BA5F43" w:rsidP="00BA5F4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5F43" w:rsidRPr="00CC12C8" w:rsidRDefault="00BA5F43" w:rsidP="00BA5F4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F43" w:rsidRPr="00CC12C8" w:rsidRDefault="00BA5F43" w:rsidP="00BA5F4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F43" w:rsidRPr="00CC12C8" w:rsidRDefault="00BA5F43" w:rsidP="00BA5F4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F43" w:rsidRPr="00CC12C8" w:rsidRDefault="00BA5F43" w:rsidP="00BA5F4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DE23BD" w:rsidRPr="00587F8A" w:rsidTr="00DE23B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3BD" w:rsidRPr="00587F8A" w:rsidRDefault="00DE23BD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557688" w:rsidRDefault="00DE23BD" w:rsidP="00481C8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D61B26" w:rsidRDefault="00DE23BD" w:rsidP="00481C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13.</w:t>
            </w:r>
            <w:r w:rsidR="00D61B2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557688" w:rsidRDefault="00DE23BD" w:rsidP="00481C8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3BD" w:rsidRPr="00FE4BE5" w:rsidRDefault="00DE23BD" w:rsidP="00DE23B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4BE5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DE23BD" w:rsidRPr="00587F8A" w:rsidTr="00A7120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3BD" w:rsidRPr="00587F8A" w:rsidRDefault="00DE23BD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557688" w:rsidRDefault="00DE23BD" w:rsidP="00481C8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557688" w:rsidRDefault="00DE23BD" w:rsidP="00481C8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557688" w:rsidRDefault="00DE23BD" w:rsidP="00481C8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557688" w:rsidRDefault="00DE23BD" w:rsidP="00481C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E23BD" w:rsidRPr="00587F8A" w:rsidTr="00D478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3BD" w:rsidRPr="00AD64DE" w:rsidRDefault="00DE23BD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557688" w:rsidRDefault="00DE23BD" w:rsidP="00481C8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557688" w:rsidRDefault="00DE23BD" w:rsidP="00481C8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557688" w:rsidRDefault="00DE23BD" w:rsidP="00481C8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557688" w:rsidRDefault="00DE23BD" w:rsidP="00481C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E23BD" w:rsidRPr="00587F8A" w:rsidTr="00D478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3BD" w:rsidRPr="00967977" w:rsidRDefault="00FE4BE5" w:rsidP="00AD64D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FE4BE5" w:rsidRDefault="00DE23BD" w:rsidP="00481C8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4BE5">
              <w:rPr>
                <w:rFonts w:ascii="Sylfaen" w:hAnsi="Sylfaen"/>
                <w:b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FE4BE5" w:rsidRDefault="00DE23BD" w:rsidP="00481C8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4BE5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557688" w:rsidRDefault="00DE23BD" w:rsidP="00481C8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BD" w:rsidRPr="00557688" w:rsidRDefault="00DE23BD" w:rsidP="00481C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A5F43" w:rsidRPr="001A3BC7" w:rsidRDefault="00BA5F43" w:rsidP="00BA5F4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p w:rsidR="00405A6C" w:rsidRPr="00405A6C" w:rsidRDefault="00405A6C" w:rsidP="00DE23BD">
      <w:pPr>
        <w:spacing w:before="120" w:after="0" w:line="240" w:lineRule="auto"/>
        <w:ind w:left="142" w:hanging="142"/>
        <w:rPr>
          <w:rFonts w:ascii="Sylfaen" w:hAnsi="Sylfaen" w:cs="Arial"/>
          <w:sz w:val="20"/>
          <w:szCs w:val="20"/>
        </w:rPr>
      </w:pPr>
      <w:r w:rsidRPr="00405A6C">
        <w:rPr>
          <w:rFonts w:ascii="Sylfaen" w:hAnsi="Sylfaen" w:cs="Arial"/>
          <w:sz w:val="20"/>
          <w:szCs w:val="20"/>
        </w:rPr>
        <w:t>•</w:t>
      </w:r>
      <w:r w:rsidRPr="00405A6C">
        <w:rPr>
          <w:rFonts w:ascii="Sylfaen" w:hAnsi="Sylfaen" w:cs="Arial"/>
          <w:sz w:val="20"/>
          <w:szCs w:val="20"/>
        </w:rPr>
        <w:tab/>
        <w:t>Water Act 1989</w:t>
      </w:r>
    </w:p>
    <w:p w:rsidR="00405A6C" w:rsidRPr="00405A6C" w:rsidRDefault="00405A6C" w:rsidP="00DE23BD">
      <w:pPr>
        <w:spacing w:before="120" w:after="0" w:line="240" w:lineRule="auto"/>
        <w:ind w:left="142" w:hanging="142"/>
        <w:rPr>
          <w:rFonts w:ascii="Sylfaen" w:hAnsi="Sylfaen" w:cs="Arial"/>
          <w:sz w:val="20"/>
          <w:szCs w:val="20"/>
        </w:rPr>
      </w:pPr>
      <w:r w:rsidRPr="00405A6C">
        <w:rPr>
          <w:rFonts w:ascii="Sylfaen" w:hAnsi="Sylfaen" w:cs="Arial"/>
          <w:sz w:val="20"/>
          <w:szCs w:val="20"/>
        </w:rPr>
        <w:t>•</w:t>
      </w:r>
      <w:r w:rsidRPr="00405A6C">
        <w:rPr>
          <w:rFonts w:ascii="Sylfaen" w:hAnsi="Sylfaen" w:cs="Arial"/>
          <w:sz w:val="20"/>
          <w:szCs w:val="20"/>
        </w:rPr>
        <w:tab/>
        <w:t>Water Act 2014</w:t>
      </w:r>
    </w:p>
    <w:p w:rsidR="00405A6C" w:rsidRPr="00405A6C" w:rsidRDefault="00405A6C" w:rsidP="00DE23BD">
      <w:pPr>
        <w:spacing w:before="120" w:after="0" w:line="240" w:lineRule="auto"/>
        <w:ind w:left="142" w:hanging="142"/>
        <w:rPr>
          <w:rFonts w:ascii="Sylfaen" w:hAnsi="Sylfaen" w:cs="Arial"/>
          <w:sz w:val="20"/>
          <w:szCs w:val="20"/>
        </w:rPr>
      </w:pPr>
      <w:r w:rsidRPr="00405A6C">
        <w:rPr>
          <w:rFonts w:ascii="Sylfaen" w:hAnsi="Sylfaen" w:cs="Arial"/>
          <w:sz w:val="20"/>
          <w:szCs w:val="20"/>
        </w:rPr>
        <w:t>•</w:t>
      </w:r>
      <w:r w:rsidRPr="00405A6C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405A6C" w:rsidRPr="00405A6C" w:rsidRDefault="00405A6C" w:rsidP="00DE23BD">
      <w:pPr>
        <w:spacing w:before="120" w:after="0" w:line="240" w:lineRule="auto"/>
        <w:ind w:left="142" w:hanging="142"/>
        <w:rPr>
          <w:rFonts w:ascii="Sylfaen" w:hAnsi="Sylfaen" w:cs="Arial"/>
          <w:sz w:val="20"/>
          <w:szCs w:val="20"/>
        </w:rPr>
      </w:pPr>
      <w:r w:rsidRPr="00405A6C">
        <w:rPr>
          <w:rFonts w:ascii="Sylfaen" w:hAnsi="Sylfaen" w:cs="Arial"/>
          <w:sz w:val="20"/>
          <w:szCs w:val="20"/>
        </w:rPr>
        <w:t>•</w:t>
      </w:r>
      <w:r w:rsidRPr="00405A6C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405A6C" w:rsidRPr="00405A6C" w:rsidRDefault="00405A6C" w:rsidP="00DE23BD">
      <w:pPr>
        <w:spacing w:before="120" w:after="0" w:line="240" w:lineRule="auto"/>
        <w:ind w:left="142" w:hanging="142"/>
        <w:rPr>
          <w:rFonts w:ascii="Sylfaen" w:hAnsi="Sylfaen" w:cs="Arial"/>
          <w:sz w:val="20"/>
          <w:szCs w:val="20"/>
        </w:rPr>
      </w:pPr>
      <w:r w:rsidRPr="00405A6C">
        <w:rPr>
          <w:rFonts w:ascii="Sylfaen" w:hAnsi="Sylfaen" w:cs="Arial"/>
          <w:sz w:val="20"/>
          <w:szCs w:val="20"/>
        </w:rPr>
        <w:lastRenderedPageBreak/>
        <w:t>•</w:t>
      </w:r>
      <w:r w:rsidRPr="00405A6C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557688" w:rsidRDefault="00DE23BD" w:rsidP="00DE23BD">
      <w:pPr>
        <w:spacing w:before="120" w:after="0" w:line="240" w:lineRule="auto"/>
        <w:ind w:left="-142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  </w:t>
      </w:r>
      <w:r>
        <w:rPr>
          <w:rFonts w:ascii="Sylfaen" w:hAnsi="Sylfaen" w:cs="Arial"/>
          <w:sz w:val="20"/>
          <w:szCs w:val="20"/>
        </w:rPr>
        <w:t xml:space="preserve">•   </w:t>
      </w:r>
      <w:r w:rsidR="00405A6C" w:rsidRPr="00405A6C">
        <w:rPr>
          <w:rFonts w:ascii="Sylfaen" w:hAnsi="Sylfaen" w:cs="Arial"/>
          <w:sz w:val="20"/>
          <w:szCs w:val="20"/>
        </w:rPr>
        <w:t>Health &amp; Safety at Work Act 1974</w:t>
      </w:r>
    </w:p>
    <w:p w:rsidR="009417CD" w:rsidRDefault="009417CD" w:rsidP="00DE23BD">
      <w:pPr>
        <w:spacing w:before="120" w:after="0" w:line="240" w:lineRule="auto"/>
        <w:ind w:left="-142"/>
        <w:rPr>
          <w:rFonts w:ascii="Sylfaen" w:hAnsi="Sylfaen" w:cs="Arial"/>
          <w:b/>
          <w:sz w:val="20"/>
          <w:szCs w:val="20"/>
          <w:lang w:val="ka-GE"/>
        </w:rPr>
      </w:pPr>
    </w:p>
    <w:p w:rsidR="00481C8C" w:rsidRDefault="00481C8C" w:rsidP="00DE23BD">
      <w:pPr>
        <w:spacing w:before="120" w:after="0" w:line="240" w:lineRule="auto"/>
        <w:ind w:left="-142"/>
        <w:rPr>
          <w:rFonts w:ascii="Sylfaen" w:hAnsi="Sylfaen" w:cs="Arial"/>
          <w:b/>
          <w:sz w:val="20"/>
          <w:szCs w:val="20"/>
          <w:lang w:val="ka-GE"/>
        </w:rPr>
      </w:pPr>
    </w:p>
    <w:p w:rsidR="00481C8C" w:rsidRDefault="00481C8C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481C8C" w:rsidRDefault="00481C8C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481C8C" w:rsidRPr="000322DE" w:rsidRDefault="00481C8C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96B2C" w:rsidRDefault="00196B2C" w:rsidP="00196B2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196B2C" w:rsidRDefault="00196B2C" w:rsidP="00196B2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96B2C" w:rsidRDefault="00196B2C" w:rsidP="00196B2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:rsidR="00DE36F8" w:rsidRDefault="00DE36F8" w:rsidP="00196B2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Sect="000921E9">
      <w:headerReference w:type="default" r:id="rId10"/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E96" w:rsidRDefault="00420E96" w:rsidP="00185B3C">
      <w:pPr>
        <w:spacing w:after="0" w:line="240" w:lineRule="auto"/>
      </w:pPr>
      <w:r>
        <w:separator/>
      </w:r>
    </w:p>
  </w:endnote>
  <w:endnote w:type="continuationSeparator" w:id="0">
    <w:p w:rsidR="00420E96" w:rsidRDefault="00420E9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FE4BE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E96" w:rsidRDefault="00420E96" w:rsidP="00185B3C">
      <w:pPr>
        <w:spacing w:after="0" w:line="240" w:lineRule="auto"/>
      </w:pPr>
      <w:r>
        <w:separator/>
      </w:r>
    </w:p>
  </w:footnote>
  <w:footnote w:type="continuationSeparator" w:id="0">
    <w:p w:rsidR="00420E96" w:rsidRDefault="00420E9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12DD"/>
    <w:multiLevelType w:val="hybridMultilevel"/>
    <w:tmpl w:val="B3766AF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A806FCC"/>
    <w:multiLevelType w:val="hybridMultilevel"/>
    <w:tmpl w:val="B3766AF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94AA8"/>
    <w:multiLevelType w:val="hybridMultilevel"/>
    <w:tmpl w:val="B3766AF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8"/>
  </w:num>
  <w:num w:numId="5">
    <w:abstractNumId w:val="12"/>
  </w:num>
  <w:num w:numId="6">
    <w:abstractNumId w:val="10"/>
  </w:num>
  <w:num w:numId="7">
    <w:abstractNumId w:val="3"/>
  </w:num>
  <w:num w:numId="8">
    <w:abstractNumId w:val="11"/>
  </w:num>
  <w:num w:numId="9">
    <w:abstractNumId w:val="13"/>
  </w:num>
  <w:num w:numId="10">
    <w:abstractNumId w:val="14"/>
  </w:num>
  <w:num w:numId="11">
    <w:abstractNumId w:val="16"/>
  </w:num>
  <w:num w:numId="12">
    <w:abstractNumId w:val="5"/>
  </w:num>
  <w:num w:numId="13">
    <w:abstractNumId w:val="4"/>
  </w:num>
  <w:num w:numId="14">
    <w:abstractNumId w:val="7"/>
  </w:num>
  <w:num w:numId="15">
    <w:abstractNumId w:val="18"/>
  </w:num>
  <w:num w:numId="16">
    <w:abstractNumId w:val="6"/>
  </w:num>
  <w:num w:numId="17">
    <w:abstractNumId w:val="2"/>
  </w:num>
  <w:num w:numId="18">
    <w:abstractNumId w:val="9"/>
  </w:num>
  <w:num w:numId="1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2CB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028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68C1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3D53"/>
    <w:rsid w:val="00165645"/>
    <w:rsid w:val="00174F99"/>
    <w:rsid w:val="00185B3C"/>
    <w:rsid w:val="00195293"/>
    <w:rsid w:val="00195412"/>
    <w:rsid w:val="00196B2C"/>
    <w:rsid w:val="00196C42"/>
    <w:rsid w:val="001A3BC7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7E54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4A95"/>
    <w:rsid w:val="002A5D19"/>
    <w:rsid w:val="002B0494"/>
    <w:rsid w:val="002B2B07"/>
    <w:rsid w:val="002C2AA2"/>
    <w:rsid w:val="002C2DE6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57"/>
    <w:rsid w:val="003057F4"/>
    <w:rsid w:val="00311CBB"/>
    <w:rsid w:val="00312FD9"/>
    <w:rsid w:val="0031323E"/>
    <w:rsid w:val="003146F6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90AC2"/>
    <w:rsid w:val="003A40C3"/>
    <w:rsid w:val="003A5138"/>
    <w:rsid w:val="003A52CD"/>
    <w:rsid w:val="003B23A0"/>
    <w:rsid w:val="003B5454"/>
    <w:rsid w:val="003D6C2A"/>
    <w:rsid w:val="003E38B4"/>
    <w:rsid w:val="003E524B"/>
    <w:rsid w:val="003E6509"/>
    <w:rsid w:val="003F06D1"/>
    <w:rsid w:val="00401CDC"/>
    <w:rsid w:val="004052D7"/>
    <w:rsid w:val="00405A6C"/>
    <w:rsid w:val="00407922"/>
    <w:rsid w:val="00420E96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28C9"/>
    <w:rsid w:val="004439AA"/>
    <w:rsid w:val="00445CD8"/>
    <w:rsid w:val="00447BAE"/>
    <w:rsid w:val="00451143"/>
    <w:rsid w:val="00451D59"/>
    <w:rsid w:val="00453C29"/>
    <w:rsid w:val="00455F5D"/>
    <w:rsid w:val="00460555"/>
    <w:rsid w:val="004626CB"/>
    <w:rsid w:val="00475DB8"/>
    <w:rsid w:val="00481C8C"/>
    <w:rsid w:val="0048390D"/>
    <w:rsid w:val="00490842"/>
    <w:rsid w:val="00492F66"/>
    <w:rsid w:val="004A2B71"/>
    <w:rsid w:val="004B0BD5"/>
    <w:rsid w:val="004B5542"/>
    <w:rsid w:val="004B5554"/>
    <w:rsid w:val="004B75BD"/>
    <w:rsid w:val="004C1676"/>
    <w:rsid w:val="004C2572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29C9"/>
    <w:rsid w:val="00545F4F"/>
    <w:rsid w:val="0054654A"/>
    <w:rsid w:val="00555A26"/>
    <w:rsid w:val="00557688"/>
    <w:rsid w:val="005615CB"/>
    <w:rsid w:val="0056760F"/>
    <w:rsid w:val="00572EFB"/>
    <w:rsid w:val="00574773"/>
    <w:rsid w:val="00576677"/>
    <w:rsid w:val="00582EF4"/>
    <w:rsid w:val="005832E3"/>
    <w:rsid w:val="00583375"/>
    <w:rsid w:val="005844D3"/>
    <w:rsid w:val="0058763C"/>
    <w:rsid w:val="00587F8A"/>
    <w:rsid w:val="005942C7"/>
    <w:rsid w:val="00597A99"/>
    <w:rsid w:val="005A0687"/>
    <w:rsid w:val="005A4467"/>
    <w:rsid w:val="005A4F49"/>
    <w:rsid w:val="005D0182"/>
    <w:rsid w:val="005D4196"/>
    <w:rsid w:val="005D6C94"/>
    <w:rsid w:val="005E4152"/>
    <w:rsid w:val="005E6E7E"/>
    <w:rsid w:val="005F18DB"/>
    <w:rsid w:val="005F4097"/>
    <w:rsid w:val="005F5BBF"/>
    <w:rsid w:val="00604159"/>
    <w:rsid w:val="00605055"/>
    <w:rsid w:val="00607D47"/>
    <w:rsid w:val="006111B0"/>
    <w:rsid w:val="00612238"/>
    <w:rsid w:val="006140B5"/>
    <w:rsid w:val="006200FC"/>
    <w:rsid w:val="006212CB"/>
    <w:rsid w:val="00622A3F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075E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95AA5"/>
    <w:rsid w:val="006A2656"/>
    <w:rsid w:val="006A5A5A"/>
    <w:rsid w:val="006B2B14"/>
    <w:rsid w:val="006B4763"/>
    <w:rsid w:val="006B5F00"/>
    <w:rsid w:val="006C06C2"/>
    <w:rsid w:val="006C0F80"/>
    <w:rsid w:val="006C2906"/>
    <w:rsid w:val="006C2AC6"/>
    <w:rsid w:val="006C4749"/>
    <w:rsid w:val="006C6599"/>
    <w:rsid w:val="006C7D74"/>
    <w:rsid w:val="006D0534"/>
    <w:rsid w:val="006D228D"/>
    <w:rsid w:val="006D5802"/>
    <w:rsid w:val="006D7BD0"/>
    <w:rsid w:val="006E0719"/>
    <w:rsid w:val="006E1D56"/>
    <w:rsid w:val="006E2EDC"/>
    <w:rsid w:val="006E50F9"/>
    <w:rsid w:val="006E6BF5"/>
    <w:rsid w:val="006F0C8C"/>
    <w:rsid w:val="007003EE"/>
    <w:rsid w:val="0070782A"/>
    <w:rsid w:val="007120D9"/>
    <w:rsid w:val="00714480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4A6F"/>
    <w:rsid w:val="0079591E"/>
    <w:rsid w:val="00795AE1"/>
    <w:rsid w:val="007A55B8"/>
    <w:rsid w:val="007A68BE"/>
    <w:rsid w:val="007B3A20"/>
    <w:rsid w:val="007C1E3A"/>
    <w:rsid w:val="007C2AB0"/>
    <w:rsid w:val="007C5598"/>
    <w:rsid w:val="007D3ACA"/>
    <w:rsid w:val="007D73F9"/>
    <w:rsid w:val="007E1540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4E09"/>
    <w:rsid w:val="00924CF4"/>
    <w:rsid w:val="00925842"/>
    <w:rsid w:val="00930D96"/>
    <w:rsid w:val="00932F38"/>
    <w:rsid w:val="00934572"/>
    <w:rsid w:val="00934B55"/>
    <w:rsid w:val="009417CD"/>
    <w:rsid w:val="00941979"/>
    <w:rsid w:val="0094448E"/>
    <w:rsid w:val="0095319A"/>
    <w:rsid w:val="00953A5D"/>
    <w:rsid w:val="00956BE3"/>
    <w:rsid w:val="009616C3"/>
    <w:rsid w:val="00962CB5"/>
    <w:rsid w:val="00962F05"/>
    <w:rsid w:val="00967977"/>
    <w:rsid w:val="00972A54"/>
    <w:rsid w:val="00993913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306"/>
    <w:rsid w:val="00A30598"/>
    <w:rsid w:val="00A3311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673D8"/>
    <w:rsid w:val="00A7143D"/>
    <w:rsid w:val="00A73B23"/>
    <w:rsid w:val="00A7467E"/>
    <w:rsid w:val="00A74AB5"/>
    <w:rsid w:val="00A7519A"/>
    <w:rsid w:val="00A811BF"/>
    <w:rsid w:val="00A811D5"/>
    <w:rsid w:val="00A83608"/>
    <w:rsid w:val="00A8453C"/>
    <w:rsid w:val="00A946A0"/>
    <w:rsid w:val="00A95371"/>
    <w:rsid w:val="00AA0C5F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4DE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5F43"/>
    <w:rsid w:val="00BA77C3"/>
    <w:rsid w:val="00BB0497"/>
    <w:rsid w:val="00BB1A46"/>
    <w:rsid w:val="00BB3DB0"/>
    <w:rsid w:val="00BB5068"/>
    <w:rsid w:val="00BB5D86"/>
    <w:rsid w:val="00BB6001"/>
    <w:rsid w:val="00BB709C"/>
    <w:rsid w:val="00BC01B1"/>
    <w:rsid w:val="00BC0658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176A2"/>
    <w:rsid w:val="00C22F4A"/>
    <w:rsid w:val="00C242F9"/>
    <w:rsid w:val="00C250E5"/>
    <w:rsid w:val="00C30A3E"/>
    <w:rsid w:val="00C32A04"/>
    <w:rsid w:val="00C33010"/>
    <w:rsid w:val="00C35919"/>
    <w:rsid w:val="00C42EA5"/>
    <w:rsid w:val="00C4637F"/>
    <w:rsid w:val="00C50D2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E75D2"/>
    <w:rsid w:val="00CF4816"/>
    <w:rsid w:val="00CF54CA"/>
    <w:rsid w:val="00CF7DE1"/>
    <w:rsid w:val="00D00147"/>
    <w:rsid w:val="00D0060E"/>
    <w:rsid w:val="00D15617"/>
    <w:rsid w:val="00D247A2"/>
    <w:rsid w:val="00D24D70"/>
    <w:rsid w:val="00D30970"/>
    <w:rsid w:val="00D35B14"/>
    <w:rsid w:val="00D36DD8"/>
    <w:rsid w:val="00D40DD1"/>
    <w:rsid w:val="00D42EA1"/>
    <w:rsid w:val="00D47EF7"/>
    <w:rsid w:val="00D501D7"/>
    <w:rsid w:val="00D548EB"/>
    <w:rsid w:val="00D61B26"/>
    <w:rsid w:val="00D64999"/>
    <w:rsid w:val="00D75651"/>
    <w:rsid w:val="00D831E2"/>
    <w:rsid w:val="00D87AFE"/>
    <w:rsid w:val="00D91090"/>
    <w:rsid w:val="00D97D2E"/>
    <w:rsid w:val="00DA057D"/>
    <w:rsid w:val="00DA0831"/>
    <w:rsid w:val="00DA669A"/>
    <w:rsid w:val="00DC1D7C"/>
    <w:rsid w:val="00DC352F"/>
    <w:rsid w:val="00DC3E27"/>
    <w:rsid w:val="00DC4220"/>
    <w:rsid w:val="00DC7234"/>
    <w:rsid w:val="00DD24E4"/>
    <w:rsid w:val="00DE1E79"/>
    <w:rsid w:val="00DE1FED"/>
    <w:rsid w:val="00DE23B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2F50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87DC1"/>
    <w:rsid w:val="00E92C15"/>
    <w:rsid w:val="00E9305B"/>
    <w:rsid w:val="00E94E0C"/>
    <w:rsid w:val="00EA3B13"/>
    <w:rsid w:val="00EA405C"/>
    <w:rsid w:val="00EC4BA0"/>
    <w:rsid w:val="00EC5EC9"/>
    <w:rsid w:val="00EC774D"/>
    <w:rsid w:val="00ED749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C04DC"/>
    <w:rsid w:val="00FD39EB"/>
    <w:rsid w:val="00FD65C1"/>
    <w:rsid w:val="00FD68DB"/>
    <w:rsid w:val="00FE0423"/>
    <w:rsid w:val="00FE1A94"/>
    <w:rsid w:val="00FE21F3"/>
    <w:rsid w:val="00FE4BE5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4DE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4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hb-guide">
    <w:name w:val="hb-guide"/>
    <w:basedOn w:val="Normal"/>
    <w:link w:val="hb-guideChar"/>
    <w:rsid w:val="00ED7491"/>
    <w:pPr>
      <w:spacing w:after="240" w:line="300" w:lineRule="atLeast"/>
    </w:pPr>
    <w:rPr>
      <w:rFonts w:ascii="Trebuchet MS" w:hAnsi="Trebuchet MS"/>
      <w:b/>
      <w:sz w:val="26"/>
      <w:szCs w:val="20"/>
    </w:rPr>
  </w:style>
  <w:style w:type="character" w:customStyle="1" w:styleId="hb-guideChar">
    <w:name w:val="hb-guide Char"/>
    <w:link w:val="hb-guide"/>
    <w:rsid w:val="00ED7491"/>
    <w:rPr>
      <w:rFonts w:ascii="Trebuchet MS" w:eastAsia="Times New Roman" w:hAnsi="Trebuchet MS" w:cs="Times New Roman"/>
      <w:b/>
      <w:sz w:val="2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D74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176A2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2ECC32-F4E7-4E0B-AA61-213FFE680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47</cp:revision>
  <cp:lastPrinted>2017-04-25T10:56:00Z</cp:lastPrinted>
  <dcterms:created xsi:type="dcterms:W3CDTF">2017-04-25T11:29:00Z</dcterms:created>
  <dcterms:modified xsi:type="dcterms:W3CDTF">2021-07-01T07:42:00Z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